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08" w:rsidRPr="00BD7808" w:rsidRDefault="00BD7808" w:rsidP="009355B4">
      <w:pPr>
        <w:ind w:left="5812" w:right="-229" w:firstLine="142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 xml:space="preserve"> </w:t>
      </w:r>
      <w:r w:rsidR="009355B4">
        <w:rPr>
          <w:bCs/>
          <w:szCs w:val="24"/>
          <w:lang w:val="ru-RU"/>
        </w:rPr>
        <w:t xml:space="preserve">             </w:t>
      </w:r>
      <w:r w:rsidRPr="00BD7808">
        <w:rPr>
          <w:bCs/>
          <w:szCs w:val="24"/>
          <w:lang w:val="ru-RU"/>
        </w:rPr>
        <w:t xml:space="preserve"> Приложение № </w:t>
      </w:r>
      <w:r w:rsidR="00AF43A9">
        <w:rPr>
          <w:bCs/>
          <w:szCs w:val="24"/>
          <w:lang w:val="ru-RU"/>
        </w:rPr>
        <w:t>4</w:t>
      </w:r>
    </w:p>
    <w:p w:rsidR="00BD7808" w:rsidRPr="00BD7808" w:rsidRDefault="00BD7808" w:rsidP="00BD7808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>к документации</w:t>
      </w:r>
    </w:p>
    <w:p w:rsidR="00BD7808" w:rsidRPr="00BD7808" w:rsidRDefault="00BD7808" w:rsidP="00BD7808">
      <w:pPr>
        <w:overflowPunct w:val="0"/>
        <w:autoSpaceDE w:val="0"/>
        <w:autoSpaceDN w:val="0"/>
        <w:adjustRightInd w:val="0"/>
        <w:spacing w:line="204" w:lineRule="auto"/>
        <w:jc w:val="right"/>
        <w:textAlignment w:val="baseline"/>
        <w:rPr>
          <w:b/>
          <w:szCs w:val="24"/>
          <w:lang w:val="ru-RU"/>
        </w:rPr>
      </w:pP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BC7FDD">
        <w:rPr>
          <w:b/>
          <w:bCs/>
          <w:szCs w:val="24"/>
          <w:lang w:val="ru-RU"/>
        </w:rPr>
        <w:t>ПРОЕКТ</w:t>
      </w: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0778BC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</w:t>
      </w:r>
      <w:r w:rsidR="00B42FBD">
        <w:rPr>
          <w:b/>
          <w:bCs/>
          <w:szCs w:val="24"/>
          <w:lang w:val="ru-RU"/>
        </w:rPr>
        <w:t xml:space="preserve"> с земельным участком</w:t>
      </w:r>
      <w:r w:rsidRPr="000778BC">
        <w:rPr>
          <w:b/>
          <w:bCs/>
          <w:szCs w:val="24"/>
          <w:lang w:val="ru-RU"/>
        </w:rPr>
        <w:t xml:space="preserve"> (Лот № </w:t>
      </w:r>
      <w:r w:rsidR="00AF43A9">
        <w:rPr>
          <w:b/>
          <w:bCs/>
          <w:szCs w:val="24"/>
          <w:lang w:val="ru-RU"/>
        </w:rPr>
        <w:t>2</w:t>
      </w:r>
      <w:r w:rsidRPr="000778BC">
        <w:rPr>
          <w:b/>
          <w:bCs/>
          <w:szCs w:val="24"/>
          <w:lang w:val="ru-RU"/>
        </w:rPr>
        <w:t>)</w:t>
      </w: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г. Катав-Ивановск                                                                          «___»___________202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  г.         </w:t>
      </w: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М</w:t>
      </w:r>
      <w:r w:rsidRPr="000778BC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0778BC">
        <w:rPr>
          <w:b/>
          <w:bCs/>
          <w:szCs w:val="24"/>
          <w:lang w:val="ru-RU"/>
        </w:rPr>
        <w:t>«Продавец»</w:t>
      </w:r>
      <w:r w:rsidRPr="000778BC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0778BC">
        <w:rPr>
          <w:b/>
          <w:bCs/>
          <w:szCs w:val="24"/>
          <w:lang w:val="ru-RU"/>
        </w:rPr>
        <w:t>Егоров Юрий Дмитриевич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>действующий на основании Положения, с одной стороны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 xml:space="preserve">и </w:t>
      </w:r>
      <w:r w:rsidRPr="000778BC">
        <w:rPr>
          <w:b/>
          <w:bCs/>
          <w:szCs w:val="24"/>
          <w:lang w:val="ru-RU"/>
        </w:rPr>
        <w:t>«Покупатель» __________________________________________</w:t>
      </w:r>
      <w:r w:rsidRPr="000778BC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0778BC">
        <w:rPr>
          <w:spacing w:val="-2"/>
          <w:szCs w:val="24"/>
          <w:lang w:val="ru-RU"/>
        </w:rPr>
        <w:t xml:space="preserve">руководствуясь </w:t>
      </w:r>
      <w:r w:rsidRPr="000778BC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0778BC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spacing w:before="254" w:after="200" w:line="276" w:lineRule="auto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pacing w:val="-10"/>
          <w:szCs w:val="24"/>
          <w:lang w:val="ru-RU"/>
        </w:rPr>
        <w:t xml:space="preserve"> 1.1.</w:t>
      </w:r>
      <w:r w:rsidRPr="000778BC">
        <w:rPr>
          <w:szCs w:val="24"/>
          <w:lang w:val="ru-RU"/>
        </w:rPr>
        <w:t xml:space="preserve"> По результатам проведения </w:t>
      </w:r>
      <w:r w:rsidR="001D3116">
        <w:rPr>
          <w:szCs w:val="24"/>
          <w:lang w:val="ru-RU"/>
        </w:rPr>
        <w:t xml:space="preserve">торгов посредством публичного предложения по продаже муниципального имущества Катав-Ивановского муниципального района, в </w:t>
      </w:r>
      <w:r w:rsidRPr="000778BC">
        <w:rPr>
          <w:szCs w:val="24"/>
          <w:lang w:val="ru-RU"/>
        </w:rPr>
        <w:t>электронно</w:t>
      </w:r>
      <w:r w:rsidR="001D3116">
        <w:rPr>
          <w:szCs w:val="24"/>
          <w:lang w:val="ru-RU"/>
        </w:rPr>
        <w:t>й форме</w:t>
      </w:r>
      <w:r w:rsidRPr="000778BC">
        <w:rPr>
          <w:szCs w:val="24"/>
          <w:lang w:val="ru-RU"/>
        </w:rPr>
        <w:t xml:space="preserve"> (протокол </w:t>
      </w:r>
      <w:r w:rsidR="009355B4">
        <w:rPr>
          <w:szCs w:val="24"/>
          <w:lang w:val="ru-RU"/>
        </w:rPr>
        <w:t xml:space="preserve">о результатах торгов посредством публичного предложения </w:t>
      </w:r>
      <w:r w:rsidRPr="000778BC">
        <w:rPr>
          <w:szCs w:val="24"/>
          <w:lang w:val="ru-RU"/>
        </w:rPr>
        <w:t>от __.__.202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0778BC">
        <w:rPr>
          <w:b/>
          <w:szCs w:val="24"/>
          <w:lang w:val="ru-RU"/>
        </w:rPr>
        <w:t xml:space="preserve">-  </w:t>
      </w:r>
      <w:r w:rsidR="00AF43A9" w:rsidRPr="00F17F71">
        <w:rPr>
          <w:b/>
          <w:sz w:val="22"/>
          <w:szCs w:val="22"/>
          <w:lang w:val="ru-RU"/>
        </w:rPr>
        <w:t xml:space="preserve">Нежилое здание – здание ветеринарного </w:t>
      </w:r>
      <w:r w:rsidR="00AF43A9" w:rsidRPr="004647CB">
        <w:rPr>
          <w:b/>
          <w:sz w:val="22"/>
          <w:szCs w:val="22"/>
          <w:lang w:val="ru-RU"/>
        </w:rPr>
        <w:t>участка</w:t>
      </w:r>
      <w:r w:rsidR="00AF43A9" w:rsidRPr="00F17F71">
        <w:rPr>
          <w:b/>
          <w:sz w:val="22"/>
          <w:szCs w:val="22"/>
          <w:lang w:val="ru-RU"/>
        </w:rPr>
        <w:t xml:space="preserve"> общей площадью </w:t>
      </w:r>
      <w:r w:rsidR="00AF43A9" w:rsidRPr="004647CB">
        <w:rPr>
          <w:b/>
          <w:sz w:val="22"/>
          <w:szCs w:val="22"/>
          <w:lang w:val="ru-RU"/>
        </w:rPr>
        <w:t>60</w:t>
      </w:r>
      <w:r w:rsidR="00AF43A9" w:rsidRPr="00F17F71">
        <w:rPr>
          <w:b/>
          <w:sz w:val="22"/>
          <w:szCs w:val="22"/>
          <w:lang w:val="ru-RU"/>
        </w:rPr>
        <w:t>,2 кв.м., кадастровый номер 74:10:0</w:t>
      </w:r>
      <w:r w:rsidR="00AF43A9" w:rsidRPr="004647CB">
        <w:rPr>
          <w:b/>
          <w:sz w:val="22"/>
          <w:szCs w:val="22"/>
          <w:lang w:val="ru-RU"/>
        </w:rPr>
        <w:t>105002</w:t>
      </w:r>
      <w:r w:rsidR="00AF43A9" w:rsidRPr="00F17F71">
        <w:rPr>
          <w:b/>
          <w:sz w:val="22"/>
          <w:szCs w:val="22"/>
          <w:lang w:val="ru-RU"/>
        </w:rPr>
        <w:t>:</w:t>
      </w:r>
      <w:r w:rsidR="00AF43A9" w:rsidRPr="004647CB">
        <w:rPr>
          <w:b/>
          <w:sz w:val="22"/>
          <w:szCs w:val="22"/>
          <w:lang w:val="ru-RU"/>
        </w:rPr>
        <w:t>533</w:t>
      </w:r>
      <w:r w:rsidR="00AF43A9"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="00AF43A9" w:rsidRPr="004647CB">
        <w:rPr>
          <w:b/>
          <w:sz w:val="22"/>
          <w:szCs w:val="22"/>
          <w:lang w:val="ru-RU"/>
        </w:rPr>
        <w:t>585</w:t>
      </w:r>
      <w:r w:rsidR="00AF43A9" w:rsidRPr="00F17F71">
        <w:rPr>
          <w:b/>
          <w:sz w:val="22"/>
          <w:szCs w:val="22"/>
          <w:lang w:val="ru-RU"/>
        </w:rPr>
        <w:t>,0 кв.м., кадастровый номер 74:10:0</w:t>
      </w:r>
      <w:r w:rsidR="00AF43A9" w:rsidRPr="004647CB">
        <w:rPr>
          <w:b/>
          <w:sz w:val="22"/>
          <w:szCs w:val="22"/>
          <w:lang w:val="ru-RU"/>
        </w:rPr>
        <w:t>105004</w:t>
      </w:r>
      <w:r w:rsidR="00AF43A9" w:rsidRPr="00F17F71">
        <w:rPr>
          <w:b/>
          <w:sz w:val="22"/>
          <w:szCs w:val="22"/>
          <w:lang w:val="ru-RU"/>
        </w:rPr>
        <w:t>:</w:t>
      </w:r>
      <w:r w:rsidR="00AF43A9" w:rsidRPr="004647CB">
        <w:rPr>
          <w:b/>
          <w:sz w:val="22"/>
          <w:szCs w:val="22"/>
          <w:lang w:val="ru-RU"/>
        </w:rPr>
        <w:t>52</w:t>
      </w:r>
      <w:r w:rsidR="00AF43A9"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="00AF43A9" w:rsidRPr="004647CB">
        <w:rPr>
          <w:b/>
          <w:sz w:val="22"/>
          <w:szCs w:val="22"/>
          <w:lang w:val="ru-RU"/>
        </w:rPr>
        <w:t>Серпиевка</w:t>
      </w:r>
      <w:r w:rsidR="00AF43A9" w:rsidRPr="00F17F71">
        <w:rPr>
          <w:b/>
          <w:sz w:val="22"/>
          <w:szCs w:val="22"/>
          <w:lang w:val="ru-RU"/>
        </w:rPr>
        <w:t xml:space="preserve">, ул. </w:t>
      </w:r>
      <w:r w:rsidR="00AF43A9" w:rsidRPr="004647CB">
        <w:rPr>
          <w:b/>
          <w:sz w:val="22"/>
          <w:szCs w:val="22"/>
          <w:lang w:val="ru-RU"/>
        </w:rPr>
        <w:t>Новая</w:t>
      </w:r>
      <w:r w:rsidR="00AF43A9" w:rsidRPr="00F17F71">
        <w:rPr>
          <w:b/>
          <w:sz w:val="22"/>
          <w:szCs w:val="22"/>
          <w:lang w:val="ru-RU"/>
        </w:rPr>
        <w:t xml:space="preserve">, </w:t>
      </w:r>
      <w:r w:rsidR="00AF43A9" w:rsidRPr="004647CB">
        <w:rPr>
          <w:b/>
          <w:sz w:val="22"/>
          <w:szCs w:val="22"/>
          <w:lang w:val="ru-RU"/>
        </w:rPr>
        <w:t>32</w:t>
      </w:r>
      <w:r w:rsidR="00AF43A9" w:rsidRPr="00F17F71">
        <w:rPr>
          <w:sz w:val="22"/>
          <w:szCs w:val="22"/>
          <w:lang w:val="ru-RU"/>
        </w:rPr>
        <w:t xml:space="preserve">, </w:t>
      </w:r>
      <w:r w:rsidRPr="000778BC">
        <w:rPr>
          <w:szCs w:val="24"/>
          <w:lang w:val="ru-RU"/>
        </w:rPr>
        <w:t xml:space="preserve"> далее</w:t>
      </w:r>
      <w:r w:rsidRPr="000778BC">
        <w:rPr>
          <w:b/>
          <w:szCs w:val="24"/>
          <w:lang w:val="ru-RU"/>
        </w:rPr>
        <w:t xml:space="preserve"> «имущество», </w:t>
      </w:r>
      <w:r w:rsidRPr="000778BC">
        <w:rPr>
          <w:szCs w:val="24"/>
          <w:lang w:val="ru-RU"/>
        </w:rPr>
        <w:t xml:space="preserve">после выполнения условий п. 3.1  настоящего договора. Указанное </w:t>
      </w:r>
      <w:r w:rsidRPr="000778BC">
        <w:rPr>
          <w:b/>
          <w:szCs w:val="24"/>
          <w:lang w:val="ru-RU"/>
        </w:rPr>
        <w:t xml:space="preserve">«имущество» </w:t>
      </w:r>
      <w:r w:rsidRPr="000778BC">
        <w:rPr>
          <w:szCs w:val="24"/>
          <w:lang w:val="ru-RU"/>
        </w:rPr>
        <w:t>является объектом муниципальной собственности на основании  ____________________</w:t>
      </w:r>
      <w:r w:rsidRPr="000778BC">
        <w:rPr>
          <w:bCs/>
          <w:szCs w:val="24"/>
          <w:lang w:val="ru-RU"/>
        </w:rPr>
        <w:t>,</w:t>
      </w:r>
      <w:r w:rsidRPr="000778BC">
        <w:rPr>
          <w:szCs w:val="24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1.2. До заключения настоящего договора Покупатель осмотрел приобретаемое «</w:t>
      </w:r>
      <w:r w:rsidRPr="000778BC">
        <w:rPr>
          <w:b/>
          <w:szCs w:val="24"/>
          <w:lang w:val="ru-RU"/>
        </w:rPr>
        <w:t>имущество</w:t>
      </w:r>
      <w:r w:rsidRPr="000778BC">
        <w:rPr>
          <w:szCs w:val="24"/>
          <w:lang w:val="ru-RU"/>
        </w:rPr>
        <w:t>», претензий к Продавцу в отношении его качества и состояния не имеет.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</w:p>
    <w:p w:rsidR="000778BC" w:rsidRPr="000778BC" w:rsidRDefault="000778BC" w:rsidP="000778BC">
      <w:pPr>
        <w:pStyle w:val="a5"/>
        <w:numPr>
          <w:ilvl w:val="0"/>
          <w:numId w:val="3"/>
        </w:numPr>
        <w:shd w:val="clear" w:color="auto" w:fill="FFFFFF"/>
        <w:spacing w:after="200" w:line="276" w:lineRule="auto"/>
        <w:jc w:val="center"/>
        <w:rPr>
          <w:spacing w:val="-12"/>
          <w:szCs w:val="24"/>
          <w:lang w:val="ru-RU"/>
        </w:rPr>
      </w:pPr>
      <w:r w:rsidRPr="000778BC">
        <w:rPr>
          <w:b/>
          <w:szCs w:val="24"/>
          <w:lang w:val="ru-RU"/>
        </w:rPr>
        <w:t>Цена продажи и порядок расчетов</w:t>
      </w:r>
      <w:r w:rsidRPr="000778BC">
        <w:rPr>
          <w:szCs w:val="24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2.1. Цена продажи «имущества», установленная по результатам </w:t>
      </w:r>
      <w:r w:rsidR="001D3116">
        <w:rPr>
          <w:szCs w:val="24"/>
          <w:lang w:val="ru-RU"/>
        </w:rPr>
        <w:t>торгов посредством публичного предложения</w:t>
      </w:r>
      <w:r w:rsidRPr="000778BC">
        <w:rPr>
          <w:szCs w:val="24"/>
          <w:lang w:val="ru-RU"/>
        </w:rPr>
        <w:t xml:space="preserve"> составляет ________ рублей (без учета НДС).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2.2. </w:t>
      </w:r>
      <w:r w:rsidRPr="000778BC">
        <w:rPr>
          <w:color w:val="000000"/>
          <w:szCs w:val="24"/>
          <w:lang w:val="ru-RU"/>
        </w:rPr>
        <w:t xml:space="preserve">Денежные средства в размере </w:t>
      </w:r>
      <w:r w:rsidR="002D4B62">
        <w:rPr>
          <w:szCs w:val="24"/>
          <w:lang w:val="ru-RU"/>
        </w:rPr>
        <w:t>______________</w:t>
      </w:r>
      <w:r w:rsidRPr="000778BC">
        <w:rPr>
          <w:color w:val="000000"/>
          <w:szCs w:val="24"/>
          <w:lang w:val="ru-RU"/>
        </w:rPr>
        <w:t xml:space="preserve"> руб., внесенные Покупателем 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0778BC">
        <w:rPr>
          <w:szCs w:val="24"/>
          <w:lang w:val="ru-RU"/>
        </w:rPr>
        <w:t>расчетный счет Оператора ЭП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0778BC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0778BC">
        <w:rPr>
          <w:color w:val="000000"/>
          <w:w w:val="102"/>
          <w:szCs w:val="24"/>
          <w:lang w:val="ru-RU"/>
        </w:rPr>
        <w:t>участия в аукционе</w:t>
      </w:r>
      <w:r w:rsidRPr="000778BC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0778BC">
        <w:rPr>
          <w:szCs w:val="24"/>
          <w:lang w:val="ru-RU"/>
        </w:rPr>
        <w:t>«имущества»</w:t>
      </w:r>
      <w:r w:rsidRPr="000778BC">
        <w:rPr>
          <w:color w:val="000000"/>
          <w:szCs w:val="24"/>
          <w:lang w:val="ru-RU"/>
        </w:rPr>
        <w:t>.</w:t>
      </w:r>
    </w:p>
    <w:p w:rsidR="00DA1737" w:rsidRPr="0035300F" w:rsidRDefault="00DA1737" w:rsidP="00DA1737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35300F">
        <w:rPr>
          <w:szCs w:val="24"/>
          <w:lang w:val="ru-RU"/>
        </w:rPr>
        <w:t>2.3. Оставшаяся часть стоимости «имущества» составляет _______________(без учета НДС) в том</w:t>
      </w:r>
      <w:r w:rsidRPr="0035300F">
        <w:rPr>
          <w:spacing w:val="66"/>
          <w:szCs w:val="24"/>
          <w:lang w:val="ru-RU"/>
        </w:rPr>
        <w:t xml:space="preserve"> </w:t>
      </w:r>
      <w:r w:rsidRPr="0035300F">
        <w:rPr>
          <w:szCs w:val="24"/>
          <w:lang w:val="ru-RU"/>
        </w:rPr>
        <w:t>числе:</w:t>
      </w:r>
    </w:p>
    <w:p w:rsidR="00DA1737" w:rsidRPr="0035300F" w:rsidRDefault="00DA1737" w:rsidP="00DA1737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szCs w:val="24"/>
          <w:lang w:val="ru-RU"/>
        </w:rPr>
      </w:pPr>
      <w:r w:rsidRPr="0035300F">
        <w:rPr>
          <w:szCs w:val="24"/>
          <w:lang w:val="ru-RU"/>
        </w:rPr>
        <w:t xml:space="preserve">нежилого здания </w:t>
      </w:r>
      <w:r w:rsidRPr="0035300F">
        <w:rPr>
          <w:spacing w:val="3"/>
          <w:szCs w:val="24"/>
          <w:u w:val="single"/>
          <w:lang w:val="ru-RU"/>
        </w:rPr>
        <w:t xml:space="preserve"> </w:t>
      </w:r>
      <w:r w:rsidRPr="0035300F">
        <w:rPr>
          <w:spacing w:val="3"/>
          <w:szCs w:val="24"/>
          <w:u w:val="single"/>
          <w:lang w:val="ru-RU"/>
        </w:rPr>
        <w:tab/>
      </w:r>
      <w:r w:rsidRPr="0035300F">
        <w:rPr>
          <w:spacing w:val="3"/>
          <w:szCs w:val="24"/>
          <w:u w:val="single"/>
          <w:lang w:val="ru-RU"/>
        </w:rPr>
        <w:tab/>
        <w:t xml:space="preserve">  </w:t>
      </w:r>
      <w:r w:rsidRPr="0035300F">
        <w:rPr>
          <w:szCs w:val="24"/>
          <w:lang w:val="ru-RU"/>
        </w:rPr>
        <w:t>(без учета</w:t>
      </w:r>
      <w:r w:rsidRPr="0035300F">
        <w:rPr>
          <w:spacing w:val="12"/>
          <w:szCs w:val="24"/>
          <w:lang w:val="ru-RU"/>
        </w:rPr>
        <w:t xml:space="preserve"> </w:t>
      </w:r>
      <w:r w:rsidRPr="0035300F">
        <w:rPr>
          <w:szCs w:val="24"/>
          <w:lang w:val="ru-RU"/>
        </w:rPr>
        <w:t>НДС);</w:t>
      </w:r>
    </w:p>
    <w:p w:rsidR="00DA1737" w:rsidRPr="00F17F71" w:rsidRDefault="00DA1737" w:rsidP="00DA1737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земельного участка   </w:t>
      </w:r>
      <w:r w:rsidRPr="00F17F71">
        <w:rPr>
          <w:spacing w:val="3"/>
          <w:sz w:val="22"/>
          <w:szCs w:val="22"/>
          <w:lang w:val="ru-RU"/>
        </w:rPr>
        <w:t xml:space="preserve">______________________________ (НДС не облагается). </w:t>
      </w:r>
    </w:p>
    <w:p w:rsidR="000778BC" w:rsidRPr="004322C9" w:rsidRDefault="000778BC" w:rsidP="000778BC">
      <w:pPr>
        <w:pStyle w:val="ab"/>
        <w:spacing w:before="1"/>
        <w:ind w:right="287"/>
        <w:rPr>
          <w:szCs w:val="24"/>
        </w:rPr>
      </w:pPr>
      <w:r w:rsidRPr="004322C9">
        <w:rPr>
          <w:szCs w:val="24"/>
        </w:rPr>
        <w:t>2.4. Покупатель уплачивает в</w:t>
      </w:r>
      <w:r w:rsidRPr="004322C9">
        <w:rPr>
          <w:color w:val="000000"/>
          <w:szCs w:val="24"/>
        </w:rPr>
        <w:t xml:space="preserve"> течение 10 (Десять) </w:t>
      </w:r>
      <w:r w:rsidR="009355B4">
        <w:rPr>
          <w:color w:val="000000"/>
          <w:szCs w:val="24"/>
        </w:rPr>
        <w:t xml:space="preserve">рабочих </w:t>
      </w:r>
      <w:r w:rsidRPr="004322C9">
        <w:rPr>
          <w:color w:val="000000"/>
          <w:szCs w:val="24"/>
        </w:rPr>
        <w:t>дней с момента подписания настоящего договора</w:t>
      </w:r>
      <w:r w:rsidRPr="004322C9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35300F" w:rsidRDefault="000778BC" w:rsidP="0035300F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0778BC">
        <w:rPr>
          <w:szCs w:val="24"/>
          <w:lang w:val="ru-RU"/>
        </w:rPr>
        <w:t xml:space="preserve">2.5. </w:t>
      </w:r>
      <w:r w:rsidR="0035300F" w:rsidRPr="00F17F71">
        <w:rPr>
          <w:b/>
          <w:sz w:val="22"/>
          <w:szCs w:val="22"/>
          <w:lang w:val="ru-RU"/>
        </w:rPr>
        <w:t>Покупатель</w:t>
      </w:r>
      <w:r w:rsidR="0035300F" w:rsidRPr="00F17F71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="0035300F" w:rsidRPr="00F17F71">
        <w:rPr>
          <w:b/>
          <w:sz w:val="22"/>
          <w:szCs w:val="22"/>
          <w:lang w:val="ru-RU"/>
        </w:rPr>
        <w:t xml:space="preserve">оплату цены нежилого </w:t>
      </w:r>
      <w:r w:rsidR="0035300F" w:rsidRPr="00F17F71">
        <w:rPr>
          <w:b/>
          <w:spacing w:val="-3"/>
          <w:sz w:val="22"/>
          <w:szCs w:val="22"/>
          <w:lang w:val="ru-RU"/>
        </w:rPr>
        <w:t>здания</w:t>
      </w:r>
      <w:r w:rsidR="0035300F" w:rsidRPr="00F17F71">
        <w:rPr>
          <w:spacing w:val="-3"/>
          <w:sz w:val="22"/>
          <w:szCs w:val="22"/>
          <w:lang w:val="ru-RU"/>
        </w:rPr>
        <w:t xml:space="preserve"> </w:t>
      </w:r>
      <w:r w:rsidR="0035300F" w:rsidRPr="00F17F71">
        <w:rPr>
          <w:sz w:val="22"/>
          <w:szCs w:val="22"/>
          <w:lang w:val="ru-RU"/>
        </w:rPr>
        <w:t xml:space="preserve">(за исключением НДС) по реквизитам: УФК по Челябинской области  </w:t>
      </w:r>
      <w:r w:rsidR="0035300F" w:rsidRPr="00F17F71">
        <w:rPr>
          <w:sz w:val="22"/>
          <w:szCs w:val="22"/>
          <w:lang w:val="ru-RU"/>
        </w:rPr>
        <w:lastRenderedPageBreak/>
        <w:t xml:space="preserve">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="0035300F" w:rsidRPr="00F17F71">
        <w:rPr>
          <w:b/>
          <w:bCs/>
          <w:sz w:val="22"/>
          <w:szCs w:val="22"/>
          <w:lang w:val="ru-RU"/>
        </w:rPr>
        <w:t>55911413050050000410</w:t>
      </w:r>
      <w:r w:rsidR="0035300F" w:rsidRPr="00F17F71">
        <w:rPr>
          <w:sz w:val="22"/>
          <w:szCs w:val="22"/>
          <w:lang w:val="ru-RU"/>
        </w:rPr>
        <w:t>.</w:t>
      </w:r>
    </w:p>
    <w:p w:rsidR="0035300F" w:rsidRPr="00F17F71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</w:p>
    <w:p w:rsidR="0035300F" w:rsidRDefault="0035300F" w:rsidP="0035300F">
      <w:pPr>
        <w:pStyle w:val="ab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35300F" w:rsidRPr="00F17F71" w:rsidRDefault="0035300F" w:rsidP="0035300F">
      <w:pPr>
        <w:pStyle w:val="ab"/>
        <w:ind w:right="281" w:firstLine="567"/>
        <w:rPr>
          <w:sz w:val="22"/>
          <w:szCs w:val="22"/>
        </w:rPr>
      </w:pPr>
    </w:p>
    <w:p w:rsidR="0035300F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(физическое лицо)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 xml:space="preserve">.    </w:t>
      </w:r>
    </w:p>
    <w:p w:rsidR="0035300F" w:rsidRPr="00F17F71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</w:t>
      </w:r>
    </w:p>
    <w:p w:rsidR="0035300F" w:rsidRPr="00F17F71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производит </w:t>
      </w:r>
      <w:r w:rsidRPr="00F17F71">
        <w:rPr>
          <w:b/>
          <w:sz w:val="22"/>
          <w:szCs w:val="22"/>
          <w:lang w:val="ru-RU"/>
        </w:rPr>
        <w:t>оплату земельного участка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  <w:lang w:val="ru-RU"/>
        </w:rPr>
        <w:t>55911406025050000430.</w:t>
      </w:r>
      <w:r w:rsidRPr="00F17F71">
        <w:rPr>
          <w:sz w:val="22"/>
          <w:szCs w:val="22"/>
          <w:lang w:val="ru-RU"/>
        </w:rPr>
        <w:t xml:space="preserve"> </w:t>
      </w:r>
    </w:p>
    <w:p w:rsidR="000778BC" w:rsidRPr="000778BC" w:rsidRDefault="000778BC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                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2.6. Обязательства   </w:t>
      </w:r>
      <w:r w:rsidRPr="000778BC">
        <w:rPr>
          <w:b/>
          <w:szCs w:val="24"/>
          <w:lang w:val="ru-RU"/>
        </w:rPr>
        <w:t xml:space="preserve">Покупателя </w:t>
      </w:r>
      <w:r w:rsidRPr="000778BC">
        <w:rPr>
          <w:szCs w:val="24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   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szCs w:val="24"/>
        </w:rPr>
      </w:pPr>
      <w:r w:rsidRPr="004322C9">
        <w:rPr>
          <w:b/>
          <w:szCs w:val="24"/>
        </w:rPr>
        <w:t>Передача</w:t>
      </w:r>
      <w:r w:rsidR="009355B4">
        <w:rPr>
          <w:b/>
          <w:szCs w:val="24"/>
          <w:lang w:val="ru-RU"/>
        </w:rPr>
        <w:t xml:space="preserve"> </w:t>
      </w:r>
      <w:r w:rsidRPr="004322C9">
        <w:rPr>
          <w:b/>
          <w:szCs w:val="24"/>
        </w:rPr>
        <w:t xml:space="preserve"> имущества</w:t>
      </w:r>
      <w:r w:rsidRPr="004322C9">
        <w:rPr>
          <w:szCs w:val="24"/>
        </w:rPr>
        <w:t>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3.1. </w:t>
      </w:r>
      <w:r w:rsidRPr="000778BC">
        <w:rPr>
          <w:color w:val="000000"/>
          <w:szCs w:val="24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0778BC" w:rsidRP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3.2.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передается </w:t>
      </w:r>
      <w:r w:rsidRPr="000778BC">
        <w:rPr>
          <w:b/>
          <w:szCs w:val="24"/>
          <w:lang w:val="ru-RU"/>
        </w:rPr>
        <w:t>Продавцом Покупателю</w:t>
      </w:r>
      <w:r w:rsidRPr="000778BC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3.3. Обязательство </w:t>
      </w:r>
      <w:r w:rsidRPr="000778BC">
        <w:rPr>
          <w:b/>
          <w:szCs w:val="24"/>
          <w:lang w:val="ru-RU"/>
        </w:rPr>
        <w:t xml:space="preserve">Продавца </w:t>
      </w:r>
      <w:r w:rsidRPr="000778BC">
        <w:rPr>
          <w:szCs w:val="24"/>
          <w:lang w:val="ru-RU"/>
        </w:rPr>
        <w:t>передать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2C79DA" w:rsidRPr="002C79DA" w:rsidRDefault="002C79DA" w:rsidP="002C79DA">
      <w:pPr>
        <w:widowControl w:val="0"/>
        <w:tabs>
          <w:tab w:val="left" w:pos="992"/>
        </w:tabs>
        <w:autoSpaceDE w:val="0"/>
        <w:autoSpaceDN w:val="0"/>
        <w:ind w:right="143"/>
        <w:jc w:val="both"/>
        <w:rPr>
          <w:szCs w:val="24"/>
          <w:lang w:val="ru-RU"/>
        </w:rPr>
      </w:pPr>
      <w:r w:rsidRPr="002C79DA">
        <w:rPr>
          <w:szCs w:val="24"/>
          <w:lang w:val="ru-RU"/>
        </w:rPr>
        <w:t xml:space="preserve">3.4. </w:t>
      </w:r>
      <w:r w:rsidRPr="002C79DA">
        <w:rPr>
          <w:b/>
          <w:szCs w:val="24"/>
          <w:lang w:val="ru-RU"/>
        </w:rPr>
        <w:t>Покупатель</w:t>
      </w:r>
      <w:r w:rsidRPr="002C79DA">
        <w:rPr>
          <w:szCs w:val="24"/>
          <w:lang w:val="ru-RU"/>
        </w:rPr>
        <w:t xml:space="preserve"> подтверждает, что до заключения настоящего договора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произвел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осмотр</w:t>
      </w:r>
      <w:r w:rsidRPr="002C79DA">
        <w:rPr>
          <w:spacing w:val="1"/>
          <w:szCs w:val="24"/>
          <w:lang w:val="ru-RU"/>
        </w:rPr>
        <w:t xml:space="preserve"> </w:t>
      </w:r>
      <w:r>
        <w:rPr>
          <w:spacing w:val="1"/>
          <w:szCs w:val="24"/>
          <w:lang w:val="ru-RU"/>
        </w:rPr>
        <w:t xml:space="preserve">                             </w:t>
      </w:r>
      <w:r w:rsidRPr="002C79DA">
        <w:rPr>
          <w:szCs w:val="24"/>
          <w:lang w:val="ru-RU"/>
        </w:rPr>
        <w:t>недвижимого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имущества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не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обнаружил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каких-либо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существенных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дефектов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недостатков,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которые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могли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бы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повлиять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решение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 покупке</w:t>
      </w:r>
      <w:r w:rsidRPr="002C79DA">
        <w:rPr>
          <w:spacing w:val="-3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цене недвижимого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имущества.</w:t>
      </w:r>
    </w:p>
    <w:p w:rsidR="002C79DA" w:rsidRDefault="002C79DA" w:rsidP="002C79DA">
      <w:pPr>
        <w:pStyle w:val="ab"/>
        <w:ind w:right="148"/>
      </w:pPr>
      <w:r>
        <w:t>Претензий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приобретаемого</w:t>
      </w:r>
      <w:r>
        <w:rPr>
          <w:spacing w:val="1"/>
        </w:rPr>
        <w:t xml:space="preserve"> </w:t>
      </w:r>
      <w:r>
        <w:t>недвижимого</w:t>
      </w:r>
      <w:r>
        <w:rPr>
          <w:spacing w:val="-3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 w:rsidRPr="002C79DA">
        <w:rPr>
          <w:b/>
        </w:rPr>
        <w:t>Покупатель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 w:rsidRPr="002C79DA">
        <w:rPr>
          <w:b/>
        </w:rPr>
        <w:t>Продавцу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имеет.</w:t>
      </w:r>
    </w:p>
    <w:p w:rsidR="002C79DA" w:rsidRDefault="002C79DA" w:rsidP="002C79DA">
      <w:pPr>
        <w:pStyle w:val="ab"/>
        <w:ind w:right="145"/>
      </w:pPr>
      <w:r w:rsidRPr="002C79DA">
        <w:rPr>
          <w:b/>
        </w:rPr>
        <w:t>Покупатель</w:t>
      </w:r>
      <w:r>
        <w:t xml:space="preserve"> подтверждает, что ознакомился с документацией на недвижимое</w:t>
      </w:r>
      <w:r w:rsidR="00D20D0F">
        <w:t xml:space="preserve"> </w:t>
      </w:r>
      <w:r>
        <w:rPr>
          <w:spacing w:val="-67"/>
        </w:rPr>
        <w:t xml:space="preserve"> </w:t>
      </w:r>
      <w:r w:rsidR="00D20D0F">
        <w:rPr>
          <w:spacing w:val="-6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>
        <w:t>имущество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  <w:r w:rsidR="00D20D0F">
        <w:t xml:space="preserve"> </w:t>
      </w:r>
    </w:p>
    <w:p w:rsidR="002C79DA" w:rsidRPr="000778BC" w:rsidRDefault="002C79DA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Ответственность сторон.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</w:t>
      </w:r>
      <w:r w:rsidR="009355B4">
        <w:rPr>
          <w:szCs w:val="24"/>
          <w:lang w:val="ru-RU"/>
        </w:rPr>
        <w:t>рабочих</w:t>
      </w:r>
      <w:r w:rsidRPr="000778BC">
        <w:rPr>
          <w:szCs w:val="24"/>
          <w:lang w:val="ru-RU"/>
        </w:rPr>
        <w:t xml:space="preserve"> дней </w:t>
      </w:r>
      <w:r w:rsidRPr="000778BC">
        <w:rPr>
          <w:b/>
          <w:szCs w:val="24"/>
          <w:lang w:val="ru-RU"/>
        </w:rPr>
        <w:t xml:space="preserve">Продавец </w:t>
      </w:r>
      <w:r w:rsidRPr="000778BC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0778BC">
        <w:rPr>
          <w:b/>
          <w:szCs w:val="24"/>
          <w:lang w:val="ru-RU"/>
        </w:rPr>
        <w:t xml:space="preserve">Покупателем </w:t>
      </w:r>
      <w:r w:rsidRPr="000778BC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0778BC">
        <w:rPr>
          <w:b/>
          <w:szCs w:val="24"/>
          <w:lang w:val="ru-RU"/>
        </w:rPr>
        <w:t xml:space="preserve">Покупателем, </w:t>
      </w:r>
      <w:r w:rsidRPr="000778BC">
        <w:rPr>
          <w:szCs w:val="24"/>
          <w:lang w:val="ru-RU"/>
        </w:rPr>
        <w:t>в таком случае не возвращается.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4.2.  </w:t>
      </w:r>
      <w:r w:rsidRPr="000778BC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0778BC" w:rsidRPr="000778BC" w:rsidRDefault="000778BC" w:rsidP="000778BC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Прочие условия.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5.1. </w:t>
      </w:r>
      <w:r w:rsidRPr="000778BC">
        <w:rPr>
          <w:color w:val="000000"/>
          <w:szCs w:val="24"/>
          <w:lang w:val="ru-RU"/>
        </w:rPr>
        <w:t xml:space="preserve">Цена </w:t>
      </w:r>
      <w:r w:rsidRPr="000778BC">
        <w:rPr>
          <w:szCs w:val="24"/>
          <w:lang w:val="ru-RU"/>
        </w:rPr>
        <w:t>«Имущества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0778BC" w:rsidRPr="000778BC" w:rsidRDefault="000778BC" w:rsidP="000778BC">
      <w:pPr>
        <w:shd w:val="clear" w:color="auto" w:fill="FFFFFF"/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>5.2. Все расходы по государственной регистрации перехода права на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несет Покупатель.</w:t>
      </w:r>
    </w:p>
    <w:p w:rsidR="000778BC" w:rsidRP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 xml:space="preserve">5.3. </w:t>
      </w:r>
      <w:r w:rsidRPr="000778BC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0778BC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0778BC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2C79DA" w:rsidRPr="002C79DA" w:rsidRDefault="002C79DA" w:rsidP="002C79DA">
      <w:pPr>
        <w:widowControl w:val="0"/>
        <w:tabs>
          <w:tab w:val="left" w:pos="1019"/>
        </w:tabs>
        <w:autoSpaceDE w:val="0"/>
        <w:autoSpaceDN w:val="0"/>
        <w:ind w:right="109"/>
        <w:jc w:val="both"/>
        <w:rPr>
          <w:sz w:val="28"/>
          <w:lang w:val="ru-RU"/>
        </w:rPr>
      </w:pPr>
      <w:r w:rsidRPr="002C79DA">
        <w:rPr>
          <w:szCs w:val="24"/>
          <w:lang w:val="ru-RU"/>
        </w:rPr>
        <w:t xml:space="preserve">5.5. Право собственности у </w:t>
      </w:r>
      <w:r>
        <w:rPr>
          <w:szCs w:val="24"/>
          <w:lang w:val="ru-RU"/>
        </w:rPr>
        <w:t>Покупателя</w:t>
      </w:r>
      <w:r w:rsidRPr="002C79DA">
        <w:rPr>
          <w:szCs w:val="24"/>
          <w:lang w:val="ru-RU"/>
        </w:rPr>
        <w:t xml:space="preserve"> на</w:t>
      </w:r>
      <w:r w:rsidRPr="002C79DA">
        <w:rPr>
          <w:spacing w:val="1"/>
          <w:szCs w:val="24"/>
          <w:lang w:val="ru-RU"/>
        </w:rPr>
        <w:t xml:space="preserve"> </w:t>
      </w:r>
      <w:r>
        <w:rPr>
          <w:spacing w:val="1"/>
          <w:szCs w:val="24"/>
          <w:lang w:val="ru-RU"/>
        </w:rPr>
        <w:t>о</w:t>
      </w:r>
      <w:r w:rsidRPr="002C79DA">
        <w:rPr>
          <w:szCs w:val="24"/>
          <w:lang w:val="ru-RU"/>
        </w:rPr>
        <w:t>бъект недвижимости</w:t>
      </w:r>
      <w:r w:rsidRPr="002C79DA">
        <w:rPr>
          <w:spacing w:val="-67"/>
          <w:szCs w:val="24"/>
          <w:lang w:val="ru-RU"/>
        </w:rPr>
        <w:t xml:space="preserve"> </w:t>
      </w:r>
      <w:r>
        <w:rPr>
          <w:spacing w:val="-67"/>
          <w:szCs w:val="24"/>
          <w:lang w:val="ru-RU"/>
        </w:rPr>
        <w:t xml:space="preserve">        </w:t>
      </w:r>
      <w:r w:rsidRPr="002C79DA">
        <w:rPr>
          <w:szCs w:val="24"/>
          <w:lang w:val="ru-RU"/>
        </w:rPr>
        <w:t>возникает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с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момента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государственной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регистрации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в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Управлении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 xml:space="preserve">Федеральной службы регистрации, кадастра и картографии по </w:t>
      </w:r>
      <w:r>
        <w:rPr>
          <w:szCs w:val="24"/>
          <w:lang w:val="ru-RU"/>
        </w:rPr>
        <w:t>Челябин</w:t>
      </w:r>
      <w:r w:rsidRPr="002C79DA">
        <w:rPr>
          <w:szCs w:val="24"/>
          <w:lang w:val="ru-RU"/>
        </w:rPr>
        <w:t>ской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области</w:t>
      </w:r>
      <w:r w:rsidRPr="002C79DA">
        <w:rPr>
          <w:sz w:val="28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0778BC">
        <w:rPr>
          <w:spacing w:val="-6"/>
          <w:szCs w:val="24"/>
          <w:lang w:val="ru-RU"/>
        </w:rPr>
        <w:t>5.</w:t>
      </w:r>
      <w:r w:rsidR="002C79DA">
        <w:rPr>
          <w:spacing w:val="-6"/>
          <w:szCs w:val="24"/>
          <w:lang w:val="ru-RU"/>
        </w:rPr>
        <w:t>6</w:t>
      </w:r>
      <w:r w:rsidRPr="000778BC">
        <w:rPr>
          <w:spacing w:val="-6"/>
          <w:szCs w:val="24"/>
          <w:lang w:val="ru-RU"/>
        </w:rPr>
        <w:t xml:space="preserve">. </w:t>
      </w:r>
      <w:r w:rsidRPr="000778BC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0778BC">
        <w:rPr>
          <w:szCs w:val="24"/>
          <w:lang w:val="ru-RU"/>
        </w:rPr>
        <w:t>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0778BC" w:rsidRPr="000778BC" w:rsidRDefault="000778BC" w:rsidP="000778BC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>5.</w:t>
      </w:r>
      <w:r w:rsidR="002C79DA">
        <w:rPr>
          <w:spacing w:val="-6"/>
          <w:szCs w:val="24"/>
          <w:lang w:val="ru-RU"/>
        </w:rPr>
        <w:t>7</w:t>
      </w:r>
      <w:r w:rsidRPr="000778BC">
        <w:rPr>
          <w:spacing w:val="-6"/>
          <w:szCs w:val="24"/>
          <w:lang w:val="ru-RU"/>
        </w:rPr>
        <w:t xml:space="preserve">.  </w:t>
      </w:r>
      <w:r w:rsidRPr="000778BC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0778BC" w:rsidRPr="000778BC" w:rsidRDefault="000778BC" w:rsidP="000778BC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0778BC">
        <w:rPr>
          <w:b/>
          <w:szCs w:val="24"/>
          <w:lang w:val="ru-RU"/>
        </w:rPr>
        <w:t>6</w:t>
      </w:r>
      <w:r w:rsidRPr="000778BC">
        <w:rPr>
          <w:szCs w:val="24"/>
          <w:lang w:val="ru-RU"/>
        </w:rPr>
        <w:t xml:space="preserve">. </w:t>
      </w:r>
      <w:r w:rsidRPr="000778BC">
        <w:rPr>
          <w:b/>
          <w:szCs w:val="24"/>
          <w:lang w:val="ru-RU"/>
        </w:rPr>
        <w:t>Юридические адреса, реквизиты и подписи сторон.</w:t>
      </w:r>
    </w:p>
    <w:p w:rsidR="002C79DA" w:rsidRDefault="002C79DA" w:rsidP="002C79DA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79DA" w:rsidRPr="00A24B1B" w:rsidRDefault="000778BC" w:rsidP="002C79D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4322C9">
        <w:rPr>
          <w:rFonts w:ascii="Times New Roman" w:hAnsi="Times New Roman"/>
          <w:sz w:val="24"/>
          <w:szCs w:val="24"/>
        </w:rPr>
        <w:t xml:space="preserve"> </w:t>
      </w:r>
      <w:r w:rsidR="002C79DA" w:rsidRPr="00A24B1B">
        <w:rPr>
          <w:rFonts w:ascii="Times New Roman" w:hAnsi="Times New Roman"/>
          <w:sz w:val="24"/>
          <w:szCs w:val="24"/>
        </w:rPr>
        <w:t>Комитет    имущественных    отношений    Администрации    Катав-Ивановского муниципального района.456110,Челябинская область, г. Катав-Ивановск, ул. Степана Разина, д. 45</w:t>
      </w:r>
    </w:p>
    <w:p w:rsidR="002C79DA" w:rsidRPr="00A24B1B" w:rsidRDefault="002C79DA" w:rsidP="002C79D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2C79DA" w:rsidRPr="00A24B1B" w:rsidRDefault="002C79DA" w:rsidP="002C79DA">
      <w:pPr>
        <w:tabs>
          <w:tab w:val="left" w:pos="1418"/>
        </w:tabs>
        <w:ind w:right="34"/>
        <w:contextualSpacing/>
        <w:jc w:val="both"/>
        <w:rPr>
          <w:szCs w:val="24"/>
        </w:rPr>
      </w:pPr>
      <w:r w:rsidRPr="002C79DA">
        <w:rPr>
          <w:szCs w:val="24"/>
          <w:lang w:val="ru-RU"/>
        </w:rPr>
        <w:t xml:space="preserve">Банковские реквизиты: </w:t>
      </w:r>
      <w:r w:rsidRPr="002C79DA">
        <w:rPr>
          <w:rFonts w:eastAsia="Calibri"/>
          <w:szCs w:val="24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р/счет: 40102810645370000062. </w:t>
      </w:r>
      <w:r>
        <w:rPr>
          <w:rFonts w:eastAsia="Calibri"/>
          <w:szCs w:val="24"/>
        </w:rPr>
        <w:t>Тел. 8(35147) 2-30-77</w:t>
      </w:r>
    </w:p>
    <w:p w:rsidR="000778BC" w:rsidRPr="004322C9" w:rsidRDefault="000778BC" w:rsidP="002C79DA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4322C9">
        <w:rPr>
          <w:rFonts w:ascii="Times New Roman" w:hAnsi="Times New Roman"/>
          <w:sz w:val="24"/>
          <w:szCs w:val="24"/>
        </w:rPr>
        <w:t xml:space="preserve">:   </w:t>
      </w: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>Председатель Комитета имущественных отношений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4322C9" w:rsidRDefault="000778BC" w:rsidP="00213796">
            <w:pPr>
              <w:jc w:val="center"/>
              <w:rPr>
                <w:szCs w:val="24"/>
              </w:rPr>
            </w:pPr>
            <w:r w:rsidRPr="004322C9">
              <w:rPr>
                <w:szCs w:val="24"/>
              </w:rPr>
              <w:t>_________________(_____________)</w:t>
            </w:r>
          </w:p>
        </w:tc>
      </w:tr>
    </w:tbl>
    <w:p w:rsidR="000778BC" w:rsidRPr="004322C9" w:rsidRDefault="000778BC" w:rsidP="000778BC">
      <w:pPr>
        <w:shd w:val="clear" w:color="auto" w:fill="FFFFFF"/>
        <w:ind w:left="5"/>
        <w:rPr>
          <w:bCs/>
          <w:szCs w:val="24"/>
        </w:rPr>
      </w:pPr>
      <w:r w:rsidRPr="004322C9">
        <w:rPr>
          <w:bCs/>
          <w:szCs w:val="24"/>
        </w:rPr>
        <w:t>м.п.</w:t>
      </w: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</w:t>
      </w: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AF43A9" w:rsidRDefault="00AF43A9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AF43A9" w:rsidRDefault="00AF43A9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AF43A9" w:rsidRDefault="00AF43A9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AF43A9" w:rsidRPr="000778BC" w:rsidRDefault="00AF43A9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                          </w:t>
      </w:r>
    </w:p>
    <w:p w:rsidR="000778BC" w:rsidRPr="000778BC" w:rsidRDefault="000778BC" w:rsidP="000778BC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Приложение к договору купли-продажи</w:t>
      </w:r>
    </w:p>
    <w:p w:rsidR="000778BC" w:rsidRPr="000778BC" w:rsidRDefault="00535604" w:rsidP="000778BC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№____ от  «__»_______2023</w:t>
      </w:r>
      <w:r w:rsidR="000778BC" w:rsidRPr="000778BC">
        <w:rPr>
          <w:sz w:val="18"/>
          <w:szCs w:val="18"/>
          <w:lang w:val="ru-RU"/>
        </w:rPr>
        <w:t>г.</w:t>
      </w:r>
    </w:p>
    <w:p w:rsidR="000778BC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</w:t>
      </w:r>
      <w:r w:rsidR="00D20D0F">
        <w:rPr>
          <w:rFonts w:ascii="Times New Roman" w:hAnsi="Times New Roman" w:cs="Times New Roman"/>
          <w:sz w:val="24"/>
          <w:szCs w:val="24"/>
        </w:rPr>
        <w:t xml:space="preserve">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«___»___________202</w:t>
      </w:r>
      <w:r w:rsidR="00535604">
        <w:rPr>
          <w:rFonts w:ascii="Times New Roman" w:hAnsi="Times New Roman" w:cs="Times New Roman"/>
          <w:sz w:val="24"/>
          <w:szCs w:val="24"/>
        </w:rPr>
        <w:t>3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1.1. Продавец передает, а Покупатель принимает:</w:t>
      </w:r>
    </w:p>
    <w:p w:rsidR="00AF43A9" w:rsidRDefault="000778BC" w:rsidP="000778BC">
      <w:pPr>
        <w:spacing w:before="1"/>
        <w:ind w:right="282"/>
        <w:jc w:val="both"/>
        <w:rPr>
          <w:sz w:val="22"/>
          <w:szCs w:val="22"/>
          <w:lang w:val="ru-RU"/>
        </w:rPr>
      </w:pPr>
      <w:r w:rsidRPr="000778BC">
        <w:rPr>
          <w:b/>
          <w:szCs w:val="24"/>
          <w:lang w:val="ru-RU"/>
        </w:rPr>
        <w:t xml:space="preserve">         </w:t>
      </w:r>
      <w:r w:rsidR="00AF43A9" w:rsidRPr="00F17F71">
        <w:rPr>
          <w:b/>
          <w:sz w:val="22"/>
          <w:szCs w:val="22"/>
          <w:lang w:val="ru-RU"/>
        </w:rPr>
        <w:t xml:space="preserve">Нежилое здание – здание ветеринарного </w:t>
      </w:r>
      <w:r w:rsidR="00AF43A9" w:rsidRPr="004647CB">
        <w:rPr>
          <w:b/>
          <w:sz w:val="22"/>
          <w:szCs w:val="22"/>
          <w:lang w:val="ru-RU"/>
        </w:rPr>
        <w:t>участка</w:t>
      </w:r>
      <w:r w:rsidR="00AF43A9" w:rsidRPr="00F17F71">
        <w:rPr>
          <w:b/>
          <w:sz w:val="22"/>
          <w:szCs w:val="22"/>
          <w:lang w:val="ru-RU"/>
        </w:rPr>
        <w:t xml:space="preserve"> общей площадью </w:t>
      </w:r>
      <w:r w:rsidR="00AF43A9" w:rsidRPr="004647CB">
        <w:rPr>
          <w:b/>
          <w:sz w:val="22"/>
          <w:szCs w:val="22"/>
          <w:lang w:val="ru-RU"/>
        </w:rPr>
        <w:t>60</w:t>
      </w:r>
      <w:r w:rsidR="00AF43A9" w:rsidRPr="00F17F71">
        <w:rPr>
          <w:b/>
          <w:sz w:val="22"/>
          <w:szCs w:val="22"/>
          <w:lang w:val="ru-RU"/>
        </w:rPr>
        <w:t>,2 кв.м., кадастровый номер 74:10:0</w:t>
      </w:r>
      <w:r w:rsidR="00AF43A9" w:rsidRPr="004647CB">
        <w:rPr>
          <w:b/>
          <w:sz w:val="22"/>
          <w:szCs w:val="22"/>
          <w:lang w:val="ru-RU"/>
        </w:rPr>
        <w:t>105002</w:t>
      </w:r>
      <w:r w:rsidR="00AF43A9" w:rsidRPr="00F17F71">
        <w:rPr>
          <w:b/>
          <w:sz w:val="22"/>
          <w:szCs w:val="22"/>
          <w:lang w:val="ru-RU"/>
        </w:rPr>
        <w:t>:</w:t>
      </w:r>
      <w:r w:rsidR="00AF43A9" w:rsidRPr="004647CB">
        <w:rPr>
          <w:b/>
          <w:sz w:val="22"/>
          <w:szCs w:val="22"/>
          <w:lang w:val="ru-RU"/>
        </w:rPr>
        <w:t>533</w:t>
      </w:r>
      <w:r w:rsidR="00AF43A9"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="00AF43A9" w:rsidRPr="004647CB">
        <w:rPr>
          <w:b/>
          <w:sz w:val="22"/>
          <w:szCs w:val="22"/>
          <w:lang w:val="ru-RU"/>
        </w:rPr>
        <w:t>585</w:t>
      </w:r>
      <w:r w:rsidR="00AF43A9" w:rsidRPr="00F17F71">
        <w:rPr>
          <w:b/>
          <w:sz w:val="22"/>
          <w:szCs w:val="22"/>
          <w:lang w:val="ru-RU"/>
        </w:rPr>
        <w:t>,0 кв.м., кадастровый номер 74:10:0</w:t>
      </w:r>
      <w:r w:rsidR="00AF43A9" w:rsidRPr="004647CB">
        <w:rPr>
          <w:b/>
          <w:sz w:val="22"/>
          <w:szCs w:val="22"/>
          <w:lang w:val="ru-RU"/>
        </w:rPr>
        <w:t>105004</w:t>
      </w:r>
      <w:r w:rsidR="00AF43A9" w:rsidRPr="00F17F71">
        <w:rPr>
          <w:b/>
          <w:sz w:val="22"/>
          <w:szCs w:val="22"/>
          <w:lang w:val="ru-RU"/>
        </w:rPr>
        <w:t>:</w:t>
      </w:r>
      <w:r w:rsidR="00AF43A9" w:rsidRPr="004647CB">
        <w:rPr>
          <w:b/>
          <w:sz w:val="22"/>
          <w:szCs w:val="22"/>
          <w:lang w:val="ru-RU"/>
        </w:rPr>
        <w:t>52</w:t>
      </w:r>
      <w:r w:rsidR="00AF43A9"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="00AF43A9" w:rsidRPr="004647CB">
        <w:rPr>
          <w:b/>
          <w:sz w:val="22"/>
          <w:szCs w:val="22"/>
          <w:lang w:val="ru-RU"/>
        </w:rPr>
        <w:t>Серпиевка</w:t>
      </w:r>
      <w:r w:rsidR="00AF43A9" w:rsidRPr="00F17F71">
        <w:rPr>
          <w:b/>
          <w:sz w:val="22"/>
          <w:szCs w:val="22"/>
          <w:lang w:val="ru-RU"/>
        </w:rPr>
        <w:t xml:space="preserve">, ул. </w:t>
      </w:r>
      <w:r w:rsidR="00AF43A9" w:rsidRPr="004647CB">
        <w:rPr>
          <w:b/>
          <w:sz w:val="22"/>
          <w:szCs w:val="22"/>
          <w:lang w:val="ru-RU"/>
        </w:rPr>
        <w:t>Новая</w:t>
      </w:r>
      <w:r w:rsidR="00AF43A9" w:rsidRPr="00F17F71">
        <w:rPr>
          <w:b/>
          <w:sz w:val="22"/>
          <w:szCs w:val="22"/>
          <w:lang w:val="ru-RU"/>
        </w:rPr>
        <w:t xml:space="preserve">, </w:t>
      </w:r>
      <w:r w:rsidR="00AF43A9" w:rsidRPr="004647CB">
        <w:rPr>
          <w:b/>
          <w:sz w:val="22"/>
          <w:szCs w:val="22"/>
          <w:lang w:val="ru-RU"/>
        </w:rPr>
        <w:t>32</w:t>
      </w:r>
      <w:r w:rsidR="00AF43A9">
        <w:rPr>
          <w:sz w:val="22"/>
          <w:szCs w:val="22"/>
          <w:lang w:val="ru-RU"/>
        </w:rPr>
        <w:t>.</w:t>
      </w:r>
    </w:p>
    <w:p w:rsidR="000778BC" w:rsidRDefault="000778BC" w:rsidP="000778BC">
      <w:pPr>
        <w:spacing w:before="1"/>
        <w:ind w:right="282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1.2. Состояние передаваемого имущества Покупателю известно, Покупатель претензий не имеет.</w:t>
      </w:r>
    </w:p>
    <w:p w:rsidR="00D20D0F" w:rsidRPr="00D20D0F" w:rsidRDefault="00D20D0F" w:rsidP="000778BC">
      <w:pPr>
        <w:spacing w:before="1"/>
        <w:ind w:right="28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           1.3. </w:t>
      </w:r>
      <w:r w:rsidRPr="00D20D0F">
        <w:rPr>
          <w:spacing w:val="16"/>
          <w:szCs w:val="24"/>
          <w:lang w:val="ru-RU"/>
        </w:rPr>
        <w:t>Стороны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9"/>
          <w:szCs w:val="24"/>
          <w:lang w:val="ru-RU"/>
        </w:rPr>
        <w:t>не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14"/>
          <w:szCs w:val="24"/>
          <w:lang w:val="ru-RU"/>
        </w:rPr>
        <w:t>имеют</w:t>
      </w:r>
      <w:r w:rsidRPr="00D20D0F">
        <w:rPr>
          <w:spacing w:val="40"/>
          <w:szCs w:val="24"/>
          <w:lang w:val="ru-RU"/>
        </w:rPr>
        <w:t xml:space="preserve"> </w:t>
      </w:r>
      <w:r w:rsidRPr="00D20D0F">
        <w:rPr>
          <w:spacing w:val="16"/>
          <w:szCs w:val="24"/>
          <w:lang w:val="ru-RU"/>
        </w:rPr>
        <w:t>никаких</w:t>
      </w:r>
      <w:r w:rsidRPr="00D20D0F">
        <w:rPr>
          <w:spacing w:val="42"/>
          <w:szCs w:val="24"/>
          <w:lang w:val="ru-RU"/>
        </w:rPr>
        <w:t xml:space="preserve"> </w:t>
      </w:r>
      <w:r w:rsidRPr="00D20D0F">
        <w:rPr>
          <w:spacing w:val="17"/>
          <w:szCs w:val="24"/>
          <w:lang w:val="ru-RU"/>
        </w:rPr>
        <w:t>претензий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14"/>
          <w:szCs w:val="24"/>
          <w:lang w:val="ru-RU"/>
        </w:rPr>
        <w:t>друг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zCs w:val="24"/>
          <w:lang w:val="ru-RU"/>
        </w:rPr>
        <w:t>к</w:t>
      </w:r>
      <w:r w:rsidRPr="00D20D0F">
        <w:rPr>
          <w:spacing w:val="44"/>
          <w:szCs w:val="24"/>
          <w:lang w:val="ru-RU"/>
        </w:rPr>
        <w:t xml:space="preserve"> </w:t>
      </w:r>
      <w:r w:rsidRPr="00D20D0F">
        <w:rPr>
          <w:spacing w:val="15"/>
          <w:szCs w:val="24"/>
          <w:lang w:val="ru-RU"/>
        </w:rPr>
        <w:t>другу</w:t>
      </w:r>
      <w:r>
        <w:rPr>
          <w:spacing w:val="15"/>
          <w:szCs w:val="24"/>
          <w:lang w:val="ru-RU"/>
        </w:rPr>
        <w:t>.</w:t>
      </w:r>
    </w:p>
    <w:p w:rsidR="000778BC" w:rsidRPr="000778BC" w:rsidRDefault="000778BC" w:rsidP="000778BC">
      <w:pPr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 xml:space="preserve">           1.</w:t>
      </w:r>
      <w:r w:rsidR="00D20D0F">
        <w:rPr>
          <w:szCs w:val="24"/>
          <w:lang w:val="ru-RU"/>
        </w:rPr>
        <w:t>4</w:t>
      </w:r>
      <w:r w:rsidRPr="000778BC">
        <w:rPr>
          <w:szCs w:val="24"/>
          <w:lang w:val="ru-RU"/>
        </w:rPr>
        <w:t>. Настоящий акт составлен в двух экземплярах, имеющих равную юридическую силу.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78BC" w:rsidRPr="004322C9" w:rsidRDefault="000778BC" w:rsidP="000778BC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0778BC" w:rsidRPr="004322C9" w:rsidTr="00213796">
        <w:trPr>
          <w:trHeight w:val="346"/>
        </w:trPr>
        <w:tc>
          <w:tcPr>
            <w:tcW w:w="4320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0778BC" w:rsidRPr="004322C9" w:rsidRDefault="000778BC" w:rsidP="00213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BC" w:rsidRPr="004322C9" w:rsidTr="00213796">
        <w:trPr>
          <w:trHeight w:val="2214"/>
        </w:trPr>
        <w:tc>
          <w:tcPr>
            <w:tcW w:w="4320" w:type="dxa"/>
          </w:tcPr>
          <w:p w:rsidR="000778BC" w:rsidRPr="000778BC" w:rsidRDefault="000778BC" w:rsidP="00213796">
            <w:pPr>
              <w:ind w:left="-108"/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  Председатель Комитета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>______________ Ю.Д. Егоров</w:t>
            </w:r>
          </w:p>
          <w:p w:rsidR="000778BC" w:rsidRPr="004322C9" w:rsidRDefault="000778BC" w:rsidP="00213796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 w:rsidRPr="004322C9">
              <w:rPr>
                <w:szCs w:val="24"/>
              </w:rPr>
              <w:tab/>
              <w:t xml:space="preserve">       </w:t>
            </w:r>
          </w:p>
          <w:p w:rsidR="000778BC" w:rsidRPr="004322C9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Pr="004322C9">
              <w:rPr>
                <w:szCs w:val="24"/>
              </w:rPr>
              <w:t>_________(___________)</w:t>
            </w:r>
          </w:p>
        </w:tc>
      </w:tr>
    </w:tbl>
    <w:p w:rsidR="000778BC" w:rsidRPr="00A46835" w:rsidRDefault="000778BC" w:rsidP="000778BC">
      <w:pPr>
        <w:rPr>
          <w:szCs w:val="26"/>
        </w:rPr>
      </w:pPr>
    </w:p>
    <w:p w:rsidR="000778BC" w:rsidRPr="002F1949" w:rsidRDefault="000778BC" w:rsidP="000778BC">
      <w:pPr>
        <w:shd w:val="clear" w:color="auto" w:fill="FFFFFF"/>
        <w:ind w:left="5"/>
        <w:jc w:val="center"/>
        <w:rPr>
          <w:szCs w:val="24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234" w:rsidRDefault="00B84234" w:rsidP="00C006EA">
      <w:r>
        <w:separator/>
      </w:r>
    </w:p>
  </w:endnote>
  <w:endnote w:type="continuationSeparator" w:id="1">
    <w:p w:rsidR="00B84234" w:rsidRDefault="00B84234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234" w:rsidRDefault="00B84234" w:rsidP="00C006EA">
      <w:r>
        <w:separator/>
      </w:r>
    </w:p>
  </w:footnote>
  <w:footnote w:type="continuationSeparator" w:id="1">
    <w:p w:rsidR="00B84234" w:rsidRDefault="00B84234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22443F0"/>
    <w:multiLevelType w:val="hybridMultilevel"/>
    <w:tmpl w:val="C660C6A4"/>
    <w:lvl w:ilvl="0" w:tplc="1C1601F8">
      <w:start w:val="1"/>
      <w:numFmt w:val="decimal"/>
      <w:lvlText w:val="%1."/>
      <w:lvlJc w:val="left"/>
      <w:pPr>
        <w:ind w:left="102" w:hanging="8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8DE62">
      <w:numFmt w:val="none"/>
      <w:lvlText w:val=""/>
      <w:lvlJc w:val="left"/>
      <w:pPr>
        <w:tabs>
          <w:tab w:val="num" w:pos="360"/>
        </w:tabs>
      </w:pPr>
    </w:lvl>
    <w:lvl w:ilvl="2" w:tplc="089ED2B2">
      <w:numFmt w:val="none"/>
      <w:lvlText w:val=""/>
      <w:lvlJc w:val="left"/>
      <w:pPr>
        <w:tabs>
          <w:tab w:val="num" w:pos="360"/>
        </w:tabs>
      </w:pPr>
    </w:lvl>
    <w:lvl w:ilvl="3" w:tplc="70CCC060">
      <w:numFmt w:val="bullet"/>
      <w:lvlText w:val="•"/>
      <w:lvlJc w:val="left"/>
      <w:pPr>
        <w:ind w:left="2939" w:hanging="836"/>
      </w:pPr>
      <w:rPr>
        <w:rFonts w:hint="default"/>
        <w:lang w:val="ru-RU" w:eastAsia="en-US" w:bidi="ar-SA"/>
      </w:rPr>
    </w:lvl>
    <w:lvl w:ilvl="4" w:tplc="B0FC2BF4">
      <w:numFmt w:val="bullet"/>
      <w:lvlText w:val="•"/>
      <w:lvlJc w:val="left"/>
      <w:pPr>
        <w:ind w:left="3886" w:hanging="836"/>
      </w:pPr>
      <w:rPr>
        <w:rFonts w:hint="default"/>
        <w:lang w:val="ru-RU" w:eastAsia="en-US" w:bidi="ar-SA"/>
      </w:rPr>
    </w:lvl>
    <w:lvl w:ilvl="5" w:tplc="984C1AD8">
      <w:numFmt w:val="bullet"/>
      <w:lvlText w:val="•"/>
      <w:lvlJc w:val="left"/>
      <w:pPr>
        <w:ind w:left="4833" w:hanging="836"/>
      </w:pPr>
      <w:rPr>
        <w:rFonts w:hint="default"/>
        <w:lang w:val="ru-RU" w:eastAsia="en-US" w:bidi="ar-SA"/>
      </w:rPr>
    </w:lvl>
    <w:lvl w:ilvl="6" w:tplc="3A80CF02">
      <w:numFmt w:val="bullet"/>
      <w:lvlText w:val="•"/>
      <w:lvlJc w:val="left"/>
      <w:pPr>
        <w:ind w:left="5779" w:hanging="836"/>
      </w:pPr>
      <w:rPr>
        <w:rFonts w:hint="default"/>
        <w:lang w:val="ru-RU" w:eastAsia="en-US" w:bidi="ar-SA"/>
      </w:rPr>
    </w:lvl>
    <w:lvl w:ilvl="7" w:tplc="1A30FF4A">
      <w:numFmt w:val="bullet"/>
      <w:lvlText w:val="•"/>
      <w:lvlJc w:val="left"/>
      <w:pPr>
        <w:ind w:left="6726" w:hanging="836"/>
      </w:pPr>
      <w:rPr>
        <w:rFonts w:hint="default"/>
        <w:lang w:val="ru-RU" w:eastAsia="en-US" w:bidi="ar-SA"/>
      </w:rPr>
    </w:lvl>
    <w:lvl w:ilvl="8" w:tplc="76726916">
      <w:numFmt w:val="bullet"/>
      <w:lvlText w:val="•"/>
      <w:lvlJc w:val="left"/>
      <w:pPr>
        <w:ind w:left="7673" w:hanging="836"/>
      </w:pPr>
      <w:rPr>
        <w:rFonts w:hint="default"/>
        <w:lang w:val="ru-RU" w:eastAsia="en-US" w:bidi="ar-SA"/>
      </w:r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61B6C"/>
    <w:rsid w:val="00062713"/>
    <w:rsid w:val="000778BC"/>
    <w:rsid w:val="000B492C"/>
    <w:rsid w:val="000C1AC7"/>
    <w:rsid w:val="001002EE"/>
    <w:rsid w:val="001232F0"/>
    <w:rsid w:val="001924CB"/>
    <w:rsid w:val="001B5504"/>
    <w:rsid w:val="001B599C"/>
    <w:rsid w:val="001D3116"/>
    <w:rsid w:val="001E6473"/>
    <w:rsid w:val="0020087B"/>
    <w:rsid w:val="00241FF0"/>
    <w:rsid w:val="00244DEC"/>
    <w:rsid w:val="002464D6"/>
    <w:rsid w:val="00252452"/>
    <w:rsid w:val="0025598D"/>
    <w:rsid w:val="00293501"/>
    <w:rsid w:val="002C79DA"/>
    <w:rsid w:val="002D0AD4"/>
    <w:rsid w:val="002D4B62"/>
    <w:rsid w:val="00307E73"/>
    <w:rsid w:val="00330030"/>
    <w:rsid w:val="0035300F"/>
    <w:rsid w:val="00356BCF"/>
    <w:rsid w:val="003734D3"/>
    <w:rsid w:val="00390087"/>
    <w:rsid w:val="00391779"/>
    <w:rsid w:val="00397391"/>
    <w:rsid w:val="003C0DE3"/>
    <w:rsid w:val="00404DD9"/>
    <w:rsid w:val="004A4699"/>
    <w:rsid w:val="004A4E00"/>
    <w:rsid w:val="004C489B"/>
    <w:rsid w:val="004D2515"/>
    <w:rsid w:val="005000F2"/>
    <w:rsid w:val="00503CCD"/>
    <w:rsid w:val="005260C1"/>
    <w:rsid w:val="00535604"/>
    <w:rsid w:val="005D5CC1"/>
    <w:rsid w:val="00645304"/>
    <w:rsid w:val="00657E69"/>
    <w:rsid w:val="006A0C29"/>
    <w:rsid w:val="006A65E4"/>
    <w:rsid w:val="006C579E"/>
    <w:rsid w:val="006C5A0E"/>
    <w:rsid w:val="006D3942"/>
    <w:rsid w:val="00807DD6"/>
    <w:rsid w:val="00833ED9"/>
    <w:rsid w:val="009355B4"/>
    <w:rsid w:val="009C0A14"/>
    <w:rsid w:val="009D5BE5"/>
    <w:rsid w:val="00AC6BBA"/>
    <w:rsid w:val="00AF18E7"/>
    <w:rsid w:val="00AF43A9"/>
    <w:rsid w:val="00AF4C2D"/>
    <w:rsid w:val="00B42FBD"/>
    <w:rsid w:val="00B54932"/>
    <w:rsid w:val="00B84234"/>
    <w:rsid w:val="00BC7FDD"/>
    <w:rsid w:val="00BD7808"/>
    <w:rsid w:val="00BE5E12"/>
    <w:rsid w:val="00C006EA"/>
    <w:rsid w:val="00C243B9"/>
    <w:rsid w:val="00C33A39"/>
    <w:rsid w:val="00CB6758"/>
    <w:rsid w:val="00CE7264"/>
    <w:rsid w:val="00CF1A0C"/>
    <w:rsid w:val="00CF1B7B"/>
    <w:rsid w:val="00D175A8"/>
    <w:rsid w:val="00D20D0F"/>
    <w:rsid w:val="00D57075"/>
    <w:rsid w:val="00D8746E"/>
    <w:rsid w:val="00DA1737"/>
    <w:rsid w:val="00E97F35"/>
    <w:rsid w:val="00EC2F4E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2058</Words>
  <Characters>11737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2023-08-01T10:48:00Z</cp:lastPrinted>
  <dcterms:created xsi:type="dcterms:W3CDTF">2023-08-01T10:54:00Z</dcterms:created>
  <dcterms:modified xsi:type="dcterms:W3CDTF">2023-08-01T10:54:00Z</dcterms:modified>
</cp:coreProperties>
</file>